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CB" w:rsidRDefault="00AD5AA1">
      <w:pPr>
        <w:ind w:right="-200"/>
        <w:jc w:val="both"/>
        <w:sectPr w:rsidR="002763CB">
          <w:pgSz w:w="12240" w:h="15840"/>
          <w:pgMar w:top="0" w:right="540" w:bottom="0" w:left="5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7096125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9B" w:rsidRPr="00C558E4" w:rsidRDefault="00AD5AA1" w:rsidP="00C558E4">
      <w:pPr>
        <w:keepNext/>
        <w:keepLines/>
        <w:numPr>
          <w:ilvl w:val="0"/>
          <w:numId w:val="2"/>
        </w:numPr>
        <w:spacing w:after="18" w:line="259" w:lineRule="auto"/>
        <w:ind w:right="176"/>
        <w:jc w:val="center"/>
        <w:outlineLvl w:val="0"/>
        <w:rPr>
          <w:b/>
          <w:color w:val="000000"/>
          <w:lang w:val="ru-RU" w:eastAsia="zh-TW"/>
        </w:rPr>
      </w:pPr>
      <w:bookmarkStart w:id="0" w:name="_GoBack"/>
      <w:bookmarkEnd w:id="0"/>
      <w:r w:rsidRPr="008B74D6">
        <w:rPr>
          <w:rFonts w:asciiTheme="majorBidi" w:hAnsiTheme="majorBidi" w:cstheme="majorBidi"/>
          <w:b/>
          <w:color w:val="000000"/>
          <w:lang w:val="ru-RU" w:eastAsia="zh-TW"/>
        </w:rPr>
        <w:lastRenderedPageBreak/>
        <w:t xml:space="preserve">Общие положения </w:t>
      </w:r>
      <w:r w:rsidRPr="00C558E4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0F0C3C" w:rsidRDefault="00AD5AA1" w:rsidP="009B51A1">
      <w:pPr>
        <w:numPr>
          <w:ilvl w:val="0"/>
          <w:numId w:val="3"/>
        </w:numPr>
        <w:spacing w:after="13" w:line="268" w:lineRule="auto"/>
        <w:ind w:right="170" w:firstLine="56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Настоящее Положение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оформления возникновения, приостановления и прекращения отношений между </w:t>
      </w:r>
      <w:r>
        <w:rPr>
          <w:rFonts w:asciiTheme="majorBidi" w:hAnsiTheme="majorBidi" w:cstheme="majorBidi"/>
          <w:color w:val="000000"/>
          <w:lang w:val="ru-RU" w:eastAsia="zh-TW"/>
        </w:rPr>
        <w:t xml:space="preserve">государственным </w:t>
      </w:r>
      <w:r>
        <w:rPr>
          <w:rFonts w:asciiTheme="majorBidi" w:hAnsiTheme="majorBidi" w:cstheme="majorBidi"/>
          <w:color w:val="000000"/>
          <w:lang w:val="ru-RU" w:eastAsia="zh-TW"/>
        </w:rPr>
        <w:t>бюджетным учреждением дополнительного образования спортивная школа «Выборжанин»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(далее – учреждение) и </w:t>
      </w:r>
      <w:r w:rsidR="009B51A1">
        <w:rPr>
          <w:rFonts w:asciiTheme="majorBidi" w:hAnsiTheme="majorBidi" w:cstheme="majorBidi"/>
          <w:color w:val="000000"/>
          <w:lang w:val="ru-RU" w:eastAsia="zh-TW"/>
        </w:rPr>
        <w:t>обучающимися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(спортсменами) и (или) родителями (законными представителями) </w:t>
      </w:r>
      <w:r w:rsidR="009B51A1">
        <w:rPr>
          <w:rFonts w:asciiTheme="majorBidi" w:hAnsiTheme="majorBidi" w:cstheme="majorBidi"/>
          <w:color w:val="000000"/>
          <w:lang w:val="ru-RU" w:eastAsia="zh-TW"/>
        </w:rPr>
        <w:t>обучающихся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(спортсменов) (далее – </w:t>
      </w:r>
      <w:r>
        <w:rPr>
          <w:rFonts w:asciiTheme="majorBidi" w:hAnsiTheme="majorBidi" w:cstheme="majorBidi"/>
          <w:color w:val="000000"/>
          <w:lang w:val="ru-RU" w:eastAsia="zh-TW"/>
        </w:rPr>
        <w:t>Положение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) разработан</w:t>
      </w:r>
      <w:r>
        <w:rPr>
          <w:rFonts w:asciiTheme="majorBidi" w:hAnsiTheme="majorBidi" w:cstheme="majorBidi"/>
          <w:color w:val="000000"/>
          <w:lang w:val="ru-RU" w:eastAsia="zh-TW"/>
        </w:rPr>
        <w:t>о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в соответствии с </w:t>
      </w:r>
      <w:r>
        <w:rPr>
          <w:color w:val="000000"/>
          <w:szCs w:val="21"/>
          <w:lang w:val="ru-RU" w:eastAsia="zh-TW"/>
        </w:rPr>
        <w:t>Фед</w:t>
      </w:r>
      <w:r>
        <w:rPr>
          <w:color w:val="000000"/>
          <w:szCs w:val="21"/>
          <w:lang w:val="ru-RU" w:eastAsia="zh-TW"/>
        </w:rPr>
        <w:t xml:space="preserve">еральным законом от </w:t>
      </w:r>
      <w:r w:rsidRPr="000B0223">
        <w:rPr>
          <w:color w:val="000000"/>
          <w:szCs w:val="21"/>
          <w:lang w:val="ru-RU" w:eastAsia="zh-TW"/>
        </w:rPr>
        <w:t xml:space="preserve">29.12.2012 № 273-ФЗ «Об образовании в Российской Федерации», </w:t>
      </w:r>
      <w:r>
        <w:rPr>
          <w:color w:val="000000"/>
          <w:szCs w:val="21"/>
          <w:lang w:val="ru-RU" w:eastAsia="zh-TW"/>
        </w:rPr>
        <w:t xml:space="preserve">с </w:t>
      </w:r>
      <w:r w:rsidRPr="000B0223">
        <w:rPr>
          <w:color w:val="000000"/>
          <w:szCs w:val="21"/>
          <w:lang w:val="ru-RU" w:eastAsia="zh-TW"/>
        </w:rPr>
        <w:t xml:space="preserve">Федеральным законом </w:t>
      </w:r>
      <w:r>
        <w:rPr>
          <w:color w:val="000000"/>
          <w:szCs w:val="21"/>
          <w:lang w:val="ru-RU" w:eastAsia="zh-TW"/>
        </w:rPr>
        <w:t>от 30.04.2021 № 127 «О внесении изменений в Федеральный закон «О физической культуре и спорте в Российской Федерации»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, Уставом учреждения и определяет правила оформления возникновения, приостановления и прекращения отношений между учреждением и </w:t>
      </w:r>
      <w:r w:rsidR="009B51A1">
        <w:rPr>
          <w:rFonts w:asciiTheme="majorBidi" w:hAnsiTheme="majorBidi" w:cstheme="majorBidi"/>
          <w:color w:val="000000"/>
          <w:lang w:val="ru-RU" w:eastAsia="zh-TW"/>
        </w:rPr>
        <w:t>обучающимися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(спортсменами)  или родителями (законными представителями) несовершеннолетних </w:t>
      </w:r>
      <w:r w:rsidR="009B51A1">
        <w:rPr>
          <w:rFonts w:asciiTheme="majorBidi" w:hAnsiTheme="majorBidi" w:cstheme="majorBidi"/>
          <w:color w:val="000000"/>
          <w:lang w:val="ru-RU" w:eastAsia="zh-TW"/>
        </w:rPr>
        <w:t>обучающихся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</w:t>
      </w:r>
      <w:r w:rsidR="003A60BF" w:rsidRPr="000F0C3C">
        <w:rPr>
          <w:rFonts w:asciiTheme="majorBidi" w:hAnsiTheme="majorBidi" w:cstheme="majorBidi"/>
          <w:color w:val="000000"/>
          <w:lang w:val="ru-RU" w:eastAsia="zh-TW"/>
        </w:rPr>
        <w:t xml:space="preserve">(спортсменов). </w:t>
      </w:r>
    </w:p>
    <w:p w:rsidR="00232B9B" w:rsidRPr="008B74D6" w:rsidRDefault="00AD5AA1" w:rsidP="00F74E89">
      <w:pPr>
        <w:numPr>
          <w:ilvl w:val="0"/>
          <w:numId w:val="3"/>
        </w:numPr>
        <w:spacing w:after="13" w:line="268" w:lineRule="auto"/>
        <w:ind w:right="170" w:firstLine="566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Правила оформления возникновения, приостановления и прекращения отношений между учреждением и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обучающимися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(спортсменами) и (или) родителями (законными представителями) несовершеннолетних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обучающихся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(спортсменов) в части, не урегулированной законо</w:t>
      </w:r>
      <w:r w:rsidR="000F0C3C">
        <w:rPr>
          <w:rFonts w:asciiTheme="majorBidi" w:hAnsiTheme="majorBidi" w:cstheme="majorBidi"/>
          <w:color w:val="000000"/>
          <w:lang w:val="ru-RU" w:eastAsia="zh-TW"/>
        </w:rPr>
        <w:t>дательством и настоящим Положением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, могут определяться Правилами приема, Положением о порядке и основаниях перевода, отчисления и восстановления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обучающихся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(спортсменов) и иными локальными нормативными актами учреждения, с которыми в установл</w:t>
      </w:r>
      <w:r w:rsidR="000F0C3C">
        <w:rPr>
          <w:rFonts w:asciiTheme="majorBidi" w:hAnsiTheme="majorBidi" w:cstheme="majorBidi"/>
          <w:color w:val="000000"/>
          <w:lang w:val="ru-RU" w:eastAsia="zh-TW"/>
        </w:rPr>
        <w:t>енном порядке учреждение обязано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ознакомить поступающего и (или) его родителей (законных представителей). </w:t>
      </w:r>
    </w:p>
    <w:p w:rsidR="00232B9B" w:rsidRPr="008B74D6" w:rsidRDefault="00AD5AA1" w:rsidP="00F74E89">
      <w:pPr>
        <w:numPr>
          <w:ilvl w:val="0"/>
          <w:numId w:val="3"/>
        </w:numPr>
        <w:spacing w:after="13" w:line="268" w:lineRule="auto"/>
        <w:ind w:right="170" w:firstLine="56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Настоящее Положение</w:t>
      </w:r>
      <w:r w:rsidR="00ED7DF9">
        <w:rPr>
          <w:rFonts w:asciiTheme="majorBidi" w:hAnsiTheme="majorBidi" w:cstheme="majorBidi"/>
          <w:color w:val="000000"/>
          <w:lang w:val="ru-RU" w:eastAsia="zh-TW"/>
        </w:rPr>
        <w:t xml:space="preserve"> обязатель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н</w:t>
      </w:r>
      <w:r>
        <w:rPr>
          <w:rFonts w:asciiTheme="majorBidi" w:hAnsiTheme="majorBidi" w:cstheme="majorBidi"/>
          <w:color w:val="000000"/>
          <w:lang w:val="ru-RU" w:eastAsia="zh-TW"/>
        </w:rPr>
        <w:t>о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для исполнения всеми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 xml:space="preserve">обучающимися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(спортсменами), их родителями (законными представителями), работниками учреждения. </w:t>
      </w:r>
    </w:p>
    <w:p w:rsidR="00232B9B" w:rsidRPr="008B74D6" w:rsidRDefault="00AD5AA1">
      <w:pPr>
        <w:spacing w:after="31" w:line="259" w:lineRule="auto"/>
        <w:ind w:right="106"/>
        <w:jc w:val="center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</w:t>
      </w:r>
    </w:p>
    <w:p w:rsidR="005D3F73" w:rsidRPr="00C558E4" w:rsidRDefault="00AD5AA1" w:rsidP="00C558E4">
      <w:pPr>
        <w:keepNext/>
        <w:keepLines/>
        <w:spacing w:after="18" w:line="259" w:lineRule="auto"/>
        <w:ind w:left="10" w:right="179" w:hanging="10"/>
        <w:jc w:val="center"/>
        <w:outlineLvl w:val="0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II. Порядок </w:t>
      </w:r>
      <w:r w:rsidRPr="008B74D6">
        <w:rPr>
          <w:rFonts w:asciiTheme="majorBidi" w:hAnsiTheme="majorBidi" w:cstheme="majorBidi"/>
          <w:b/>
          <w:color w:val="000000"/>
          <w:lang w:val="ru-RU" w:eastAsia="zh-TW"/>
        </w:rPr>
        <w:t>оформления возникновения отношений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</w:t>
      </w:r>
    </w:p>
    <w:p w:rsidR="00232B9B" w:rsidRPr="008B74D6" w:rsidRDefault="00AD5AA1">
      <w:pPr>
        <w:spacing w:after="38" w:line="268" w:lineRule="auto"/>
        <w:ind w:left="-15" w:right="170" w:firstLine="566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1. Прием лиц осуществляется при наличии медицинского заключения о состоянии здоровья поступающего и в соответствии со следующими требованиями: </w:t>
      </w:r>
    </w:p>
    <w:p w:rsidR="00232B9B" w:rsidRPr="008B74D6" w:rsidRDefault="00AD5AA1" w:rsidP="000F0C3C">
      <w:pPr>
        <w:spacing w:after="37" w:line="268" w:lineRule="auto"/>
        <w:ind w:left="360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на </w:t>
      </w:r>
      <w:r>
        <w:rPr>
          <w:rFonts w:asciiTheme="majorBidi" w:hAnsiTheme="majorBidi" w:cstheme="majorBidi"/>
          <w:color w:val="000000"/>
          <w:lang w:val="ru-RU" w:eastAsia="zh-TW"/>
        </w:rPr>
        <w:t xml:space="preserve">дополнительные образовательные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программы спортивной подготовки - по результатам прохождения вступительных экзаменов в форме сдачи контрольных нормативов по ОФП и СФП, установленных федеральными стандартами по видам спорта.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3074E6" w:rsidRDefault="00AD5AA1" w:rsidP="00F74E89">
      <w:pPr>
        <w:numPr>
          <w:ilvl w:val="1"/>
          <w:numId w:val="4"/>
        </w:numPr>
        <w:spacing w:after="61" w:line="268" w:lineRule="auto"/>
        <w:ind w:left="0" w:right="170" w:firstLine="710"/>
        <w:contextualSpacing/>
        <w:jc w:val="both"/>
        <w:rPr>
          <w:color w:val="000000"/>
          <w:lang w:val="ru-RU" w:eastAsia="zh-TW"/>
        </w:rPr>
      </w:pPr>
      <w:r w:rsidRPr="003074E6">
        <w:rPr>
          <w:rFonts w:asciiTheme="majorBidi" w:hAnsiTheme="majorBidi" w:cstheme="majorBidi"/>
          <w:color w:val="000000"/>
          <w:lang w:val="ru-RU" w:eastAsia="zh-TW"/>
        </w:rPr>
        <w:t>Основанием возникновения отношений между учреждением и родителями (законными представителями) являет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 xml:space="preserve">ся приказ директора о зачислении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 xml:space="preserve"> (спортсмена) в учреждение</w:t>
      </w:r>
      <w:r w:rsidR="00F74E89">
        <w:rPr>
          <w:rFonts w:asciiTheme="majorBidi" w:hAnsiTheme="majorBidi" w:cstheme="majorBidi"/>
          <w:color w:val="000000"/>
          <w:lang w:val="ru-RU" w:eastAsia="zh-TW"/>
        </w:rPr>
        <w:t xml:space="preserve"> и заключение договора об</w:t>
      </w:r>
      <w:r w:rsidR="003074E6" w:rsidRPr="003074E6">
        <w:rPr>
          <w:rFonts w:asciiTheme="majorBidi" w:hAnsiTheme="majorBidi" w:cstheme="majorBidi"/>
          <w:color w:val="000000"/>
          <w:lang w:val="ru-RU" w:eastAsia="zh-TW"/>
        </w:rPr>
        <w:t xml:space="preserve"> образовании по дополнительным образовательным программам спортивной подготовки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 xml:space="preserve">. </w:t>
      </w:r>
    </w:p>
    <w:p w:rsidR="00232B9B" w:rsidRPr="003074E6" w:rsidRDefault="00AD5AA1" w:rsidP="00F74E89">
      <w:pPr>
        <w:numPr>
          <w:ilvl w:val="1"/>
          <w:numId w:val="4"/>
        </w:numPr>
        <w:spacing w:line="278" w:lineRule="auto"/>
        <w:ind w:left="0" w:right="170" w:firstLine="710"/>
        <w:contextualSpacing/>
        <w:jc w:val="both"/>
        <w:rPr>
          <w:color w:val="000000"/>
          <w:lang w:val="ru-RU" w:eastAsia="zh-TW"/>
        </w:rPr>
      </w:pPr>
      <w:r w:rsidRPr="003074E6">
        <w:rPr>
          <w:rFonts w:asciiTheme="majorBidi" w:hAnsiTheme="majorBidi" w:cstheme="majorBidi"/>
          <w:color w:val="000000"/>
          <w:lang w:val="ru-RU" w:eastAsia="zh-TW"/>
        </w:rPr>
        <w:t xml:space="preserve">Изданию 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ab/>
        <w:t xml:space="preserve">распорядительного 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ab/>
        <w:t xml:space="preserve">акта 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ab/>
        <w:t xml:space="preserve">(приказа) 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ab/>
        <w:t xml:space="preserve">о 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ab/>
        <w:t xml:space="preserve">зачислении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Pr="003074E6">
        <w:rPr>
          <w:rFonts w:asciiTheme="majorBidi" w:hAnsiTheme="majorBidi" w:cstheme="majorBidi"/>
          <w:color w:val="000000"/>
          <w:lang w:val="ru-RU" w:eastAsia="zh-TW"/>
        </w:rPr>
        <w:t xml:space="preserve"> в учреждение предшествует письменное заявление поступающих, достигших 14-летнего возраста или родителей (законных представителей) поступающих. </w:t>
      </w:r>
    </w:p>
    <w:p w:rsidR="00232B9B" w:rsidRPr="008B74D6" w:rsidRDefault="00AD5AA1" w:rsidP="003074E6">
      <w:pPr>
        <w:spacing w:after="13" w:line="268" w:lineRule="auto"/>
        <w:ind w:right="170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В заявлении о приеме указываются следующие сведения: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наименование вида спорта и программы, на которую планируется поступление;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фамилия, имя и отчество поступающего;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дата рождения поступающего;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фамилия, имя и отчество законных представителей поступающего;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>номера телефонов законных представителей поступающ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его;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сведения о принадлежности поступающего к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образовательной организации (школа, класс или детское дошкольное учреждение); </w:t>
      </w:r>
    </w:p>
    <w:p w:rsidR="00232B9B" w:rsidRPr="008B74D6" w:rsidRDefault="00AD5AA1" w:rsidP="003074E6">
      <w:pPr>
        <w:numPr>
          <w:ilvl w:val="1"/>
          <w:numId w:val="5"/>
        </w:numPr>
        <w:spacing w:after="13" w:line="268" w:lineRule="auto"/>
        <w:ind w:right="170" w:firstLine="1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lastRenderedPageBreak/>
        <w:t xml:space="preserve">адрес места регистрации и (или) фактического места жительства поступающего.  </w:t>
      </w:r>
    </w:p>
    <w:p w:rsidR="00232B9B" w:rsidRPr="008B74D6" w:rsidRDefault="00AD5AA1" w:rsidP="00F74E89">
      <w:pPr>
        <w:numPr>
          <w:ilvl w:val="1"/>
          <w:numId w:val="5"/>
        </w:numPr>
        <w:spacing w:after="13" w:line="268" w:lineRule="auto"/>
        <w:ind w:left="0" w:right="170" w:firstLine="567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согласие на обработку персональных данных (фамилия, 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имя и отчество (при наличии) поступающего; дата и место рождения поступающего; фамилия, имя и отчество (при наличии) законных представителей несовершеннолетнего поступающего; номер телефона поступающего или законных представителей несовершеннолетнего (при 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наличии) поступающего; сведения о гражданстве (при наличии) поступающего; адрес места жительства поступающего). </w:t>
      </w:r>
    </w:p>
    <w:p w:rsidR="00232B9B" w:rsidRPr="008B74D6" w:rsidRDefault="00AD5AA1" w:rsidP="003074E6">
      <w:pPr>
        <w:spacing w:after="13" w:line="268" w:lineRule="auto"/>
        <w:ind w:left="-15" w:right="170" w:firstLine="15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color w:val="000000"/>
          <w:lang w:val="ru-RU" w:eastAsia="zh-TW"/>
        </w:rPr>
        <w:t>В заявлении фиксируются факт ознакомления поступающего или законных представителей несовершеннолетнего поступающего с локальными актами спортив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ной школы, а также согласие на проведение процедуры индивидуального отбора поступающего. </w:t>
      </w:r>
    </w:p>
    <w:p w:rsidR="00232B9B" w:rsidRPr="005D3F73" w:rsidRDefault="00AD5AA1" w:rsidP="00EA7D09">
      <w:pPr>
        <w:numPr>
          <w:ilvl w:val="1"/>
          <w:numId w:val="4"/>
        </w:numPr>
        <w:spacing w:after="61" w:line="268" w:lineRule="auto"/>
        <w:ind w:left="0" w:right="170" w:firstLine="709"/>
        <w:contextualSpacing/>
        <w:jc w:val="both"/>
        <w:rPr>
          <w:color w:val="000000"/>
          <w:lang w:val="ru-RU" w:eastAsia="zh-TW"/>
        </w:rPr>
      </w:pPr>
      <w:r w:rsidRPr="005D3F73">
        <w:rPr>
          <w:rFonts w:asciiTheme="majorBidi" w:hAnsiTheme="majorBidi" w:cstheme="majorBidi"/>
          <w:color w:val="000000"/>
          <w:lang w:val="ru-RU" w:eastAsia="zh-TW"/>
        </w:rPr>
        <w:t xml:space="preserve">Права и обязанности участников тренировочного процесса возникают с момента зачисления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Pr="005D3F73">
        <w:rPr>
          <w:rFonts w:asciiTheme="majorBidi" w:hAnsiTheme="majorBidi" w:cstheme="majorBidi"/>
          <w:color w:val="000000"/>
          <w:lang w:val="ru-RU" w:eastAsia="zh-TW"/>
        </w:rPr>
        <w:t xml:space="preserve"> (спортсмена) в учреждение. </w:t>
      </w:r>
    </w:p>
    <w:p w:rsidR="00232B9B" w:rsidRPr="005D3F73" w:rsidRDefault="00AD5AA1" w:rsidP="005D3F73">
      <w:pPr>
        <w:numPr>
          <w:ilvl w:val="1"/>
          <w:numId w:val="4"/>
        </w:numPr>
        <w:spacing w:after="40" w:line="268" w:lineRule="auto"/>
        <w:ind w:left="0" w:right="170" w:firstLine="851"/>
        <w:contextualSpacing/>
        <w:jc w:val="both"/>
        <w:rPr>
          <w:color w:val="000000"/>
          <w:lang w:val="ru-RU" w:eastAsia="zh-TW"/>
        </w:rPr>
      </w:pPr>
      <w:r w:rsidRPr="005D3F73">
        <w:rPr>
          <w:rFonts w:asciiTheme="majorBidi" w:hAnsiTheme="majorBidi" w:cstheme="majorBidi"/>
          <w:color w:val="000000"/>
          <w:lang w:val="ru-RU" w:eastAsia="zh-TW"/>
        </w:rPr>
        <w:t>При приеме администрация учреждения обя</w:t>
      </w:r>
      <w:r w:rsidRPr="005D3F73">
        <w:rPr>
          <w:rFonts w:asciiTheme="majorBidi" w:hAnsiTheme="majorBidi" w:cstheme="majorBidi"/>
          <w:color w:val="000000"/>
          <w:lang w:val="ru-RU" w:eastAsia="zh-TW"/>
        </w:rPr>
        <w:t>зана ознакомить поступающего и (или) его родителей (законных представителей) с Уставом, лицензией на право ведения образовательной деятельности, программами, реализуемыми в учреждении, а также другими документами, регламентирующими организацию тренировочно</w:t>
      </w:r>
      <w:r w:rsidRPr="005D3F73">
        <w:rPr>
          <w:rFonts w:asciiTheme="majorBidi" w:hAnsiTheme="majorBidi" w:cstheme="majorBidi"/>
          <w:color w:val="000000"/>
          <w:lang w:val="ru-RU" w:eastAsia="zh-TW"/>
        </w:rPr>
        <w:t xml:space="preserve">го процесса, включая: </w:t>
      </w:r>
    </w:p>
    <w:p w:rsidR="00232B9B" w:rsidRPr="008B74D6" w:rsidRDefault="00AD5AA1" w:rsidP="005D3F73">
      <w:pPr>
        <w:spacing w:after="13" w:line="268" w:lineRule="auto"/>
        <w:ind w:right="170" w:firstLine="36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требования по общефизической и специальной подготовке для зачисления занимающихся и спортсменов в группы на этапах подготовки;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 w:rsidP="005D3F73">
      <w:pPr>
        <w:spacing w:after="13" w:line="268" w:lineRule="auto"/>
        <w:ind w:left="360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перечень документов, необходимых для зачисления;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5D3F73" w:rsidRDefault="00AD5AA1" w:rsidP="005D3F73">
      <w:pPr>
        <w:spacing w:line="257" w:lineRule="auto"/>
        <w:ind w:left="360" w:right="170"/>
        <w:jc w:val="both"/>
        <w:rPr>
          <w:rFonts w:eastAsia="Arial"/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правила внутреннего распорядка в учреждении;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  <w:r w:rsidR="003A60BF" w:rsidRPr="008B74D6">
        <w:rPr>
          <w:rFonts w:asciiTheme="majorBidi" w:eastAsia="Arial" w:hAnsiTheme="majorBidi" w:cstheme="majorBidi"/>
          <w:color w:val="000000"/>
          <w:lang w:val="ru-RU" w:eastAsia="zh-TW"/>
        </w:rPr>
        <w:t xml:space="preserve"> </w:t>
      </w:r>
    </w:p>
    <w:p w:rsidR="005D3F73" w:rsidRDefault="00AD5AA1" w:rsidP="005D3F73">
      <w:pPr>
        <w:spacing w:line="257" w:lineRule="auto"/>
        <w:ind w:left="360" w:right="170"/>
        <w:jc w:val="both"/>
        <w:rPr>
          <w:rFonts w:eastAsia="Arial"/>
          <w:color w:val="0000E4"/>
          <w:lang w:val="ru-RU" w:eastAsia="zh-TW"/>
        </w:rPr>
      </w:pPr>
      <w:r>
        <w:rPr>
          <w:rFonts w:asciiTheme="majorBidi" w:eastAsia="Arial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правила поведения во внештатных ситуациях;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  <w:r w:rsidR="003A60BF" w:rsidRPr="008B74D6">
        <w:rPr>
          <w:rFonts w:asciiTheme="majorBidi" w:eastAsia="Arial" w:hAnsiTheme="majorBidi" w:cstheme="majorBidi"/>
          <w:color w:val="0000E4"/>
          <w:lang w:val="ru-RU" w:eastAsia="zh-TW"/>
        </w:rPr>
        <w:t xml:space="preserve"> </w:t>
      </w:r>
    </w:p>
    <w:p w:rsidR="005D3F73" w:rsidRDefault="00AD5AA1" w:rsidP="005D3F73">
      <w:pPr>
        <w:spacing w:line="257" w:lineRule="auto"/>
        <w:ind w:left="360" w:right="170"/>
        <w:jc w:val="both"/>
        <w:rPr>
          <w:color w:val="000000"/>
          <w:lang w:val="ru-RU" w:eastAsia="zh-TW"/>
        </w:rPr>
      </w:pPr>
      <w:r>
        <w:rPr>
          <w:rFonts w:asciiTheme="majorBidi" w:eastAsia="Arial" w:hAnsiTheme="majorBidi" w:cstheme="majorBidi"/>
          <w:color w:val="0000E4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правила техники безопасности.</w:t>
      </w:r>
    </w:p>
    <w:p w:rsidR="00232B9B" w:rsidRPr="008B74D6" w:rsidRDefault="00AD5AA1" w:rsidP="005D3F73">
      <w:pPr>
        <w:spacing w:line="257" w:lineRule="auto"/>
        <w:ind w:left="360" w:right="170"/>
        <w:jc w:val="both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b/>
          <w:color w:val="0000E4"/>
          <w:lang w:val="ru-RU" w:eastAsia="zh-TW"/>
        </w:rPr>
        <w:t xml:space="preserve"> </w:t>
      </w:r>
    </w:p>
    <w:p w:rsidR="005D3F73" w:rsidRPr="00C558E4" w:rsidRDefault="00AD5AA1" w:rsidP="00C558E4">
      <w:pPr>
        <w:keepNext/>
        <w:keepLines/>
        <w:spacing w:after="18" w:line="259" w:lineRule="auto"/>
        <w:ind w:left="10" w:right="178" w:hanging="10"/>
        <w:jc w:val="center"/>
        <w:outlineLvl w:val="0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b/>
          <w:color w:val="000000"/>
          <w:lang w:val="ru-RU" w:eastAsia="zh-TW"/>
        </w:rPr>
        <w:t>III. Порядок приостановления отношений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</w:t>
      </w:r>
    </w:p>
    <w:p w:rsidR="00232B9B" w:rsidRPr="008B74D6" w:rsidRDefault="00AD5AA1" w:rsidP="009B51A1">
      <w:pPr>
        <w:tabs>
          <w:tab w:val="center" w:pos="4030"/>
        </w:tabs>
        <w:spacing w:after="42" w:line="268" w:lineRule="auto"/>
        <w:ind w:left="-15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                1.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За </w:t>
      </w:r>
      <w:r w:rsidR="009B51A1">
        <w:rPr>
          <w:rFonts w:asciiTheme="majorBidi" w:hAnsiTheme="majorBidi" w:cstheme="majorBidi"/>
          <w:color w:val="000000"/>
          <w:lang w:val="ru-RU" w:eastAsia="zh-TW"/>
        </w:rPr>
        <w:t>обучающимися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(спортсменами) сохраняется место: </w:t>
      </w:r>
    </w:p>
    <w:p w:rsidR="00232B9B" w:rsidRPr="008B74D6" w:rsidRDefault="00AD5AA1" w:rsidP="005D3F73">
      <w:pPr>
        <w:spacing w:after="13" w:line="268" w:lineRule="auto"/>
        <w:ind w:left="360" w:right="2602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в случае болезни;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5D3F73" w:rsidRDefault="00AD5AA1" w:rsidP="005D3F73">
      <w:pPr>
        <w:spacing w:after="13" w:line="268" w:lineRule="auto"/>
        <w:ind w:left="360" w:right="2602"/>
        <w:jc w:val="both"/>
        <w:rPr>
          <w:rFonts w:eastAsia="Segoe UI Symbol"/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по заявлению родителей (законных представителей);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 w:rsidP="00F74E89">
      <w:pPr>
        <w:spacing w:after="13" w:line="268" w:lineRule="auto"/>
        <w:ind w:left="360" w:right="2602"/>
        <w:jc w:val="both"/>
        <w:rPr>
          <w:color w:val="000000"/>
          <w:lang w:val="ru-RU" w:eastAsia="zh-TW"/>
        </w:rPr>
      </w:pPr>
      <w:r>
        <w:rPr>
          <w:rFonts w:asciiTheme="majorBidi" w:eastAsia="Segoe UI Symbol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по заявлению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(спортсмена). 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>
      <w:pPr>
        <w:spacing w:after="39" w:line="268" w:lineRule="auto"/>
        <w:ind w:left="-5" w:right="170" w:hanging="1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               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2. В заявлении указываются: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 w:rsidP="00F74E89">
      <w:pPr>
        <w:spacing w:after="13" w:line="268" w:lineRule="auto"/>
        <w:ind w:left="360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фамилия, имя, отчество (при наличии)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(спортсмена);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 w:rsidP="005D3F73">
      <w:pPr>
        <w:spacing w:after="13" w:line="268" w:lineRule="auto"/>
        <w:ind w:left="360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отделение, группа, ФИО тренера;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 w:rsidP="005D3F73">
      <w:pPr>
        <w:spacing w:after="13" w:line="268" w:lineRule="auto"/>
        <w:ind w:left="360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-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>причины приостановления отношений.</w:t>
      </w:r>
      <w:r w:rsidR="003A60BF"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232B9B" w:rsidRPr="008B74D6" w:rsidRDefault="00AD5AA1">
      <w:pPr>
        <w:spacing w:after="13" w:line="268" w:lineRule="auto"/>
        <w:ind w:left="-5" w:right="170" w:hanging="1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 xml:space="preserve">               </w:t>
      </w:r>
      <w:r w:rsidR="005D3F73">
        <w:rPr>
          <w:rFonts w:asciiTheme="majorBidi" w:hAnsiTheme="majorBidi" w:cstheme="majorBidi"/>
          <w:color w:val="000000"/>
          <w:lang w:val="ru-RU" w:eastAsia="zh-TW"/>
        </w:rPr>
        <w:t xml:space="preserve">3.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 xml:space="preserve">Приостановление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отношений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>о</w:t>
      </w:r>
      <w:r w:rsidR="00F74E89">
        <w:rPr>
          <w:rFonts w:asciiTheme="majorBidi" w:hAnsiTheme="majorBidi" w:cstheme="majorBidi"/>
          <w:color w:val="000000"/>
          <w:lang w:val="ru-RU" w:eastAsia="zh-TW"/>
        </w:rPr>
        <w:t xml:space="preserve">формляется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ab/>
        <w:t>приказом директора Учреждения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. </w:t>
      </w:r>
    </w:p>
    <w:p w:rsidR="00232B9B" w:rsidRPr="008B74D6" w:rsidRDefault="00AD5AA1">
      <w:pPr>
        <w:spacing w:after="28" w:line="259" w:lineRule="auto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5D3F73" w:rsidRPr="00C558E4" w:rsidRDefault="00AD5AA1" w:rsidP="00C558E4">
      <w:pPr>
        <w:keepNext/>
        <w:keepLines/>
        <w:spacing w:after="18" w:line="259" w:lineRule="auto"/>
        <w:ind w:left="10" w:right="179" w:hanging="10"/>
        <w:jc w:val="center"/>
        <w:outlineLvl w:val="0"/>
        <w:rPr>
          <w:color w:val="000000"/>
          <w:lang w:val="ru-RU" w:eastAsia="zh-TW"/>
        </w:rPr>
      </w:pPr>
      <w:r w:rsidRPr="008B74D6">
        <w:rPr>
          <w:rFonts w:asciiTheme="majorBidi" w:hAnsiTheme="majorBidi" w:cstheme="majorBidi"/>
          <w:b/>
          <w:color w:val="000000"/>
          <w:lang w:val="ru-RU" w:eastAsia="zh-TW"/>
        </w:rPr>
        <w:t>VI. Порядок прекращения отношений</w:t>
      </w:r>
      <w:r w:rsidRPr="008B74D6">
        <w:rPr>
          <w:rFonts w:asciiTheme="majorBidi" w:hAnsiTheme="majorBidi" w:cstheme="majorBidi"/>
          <w:color w:val="000000"/>
          <w:lang w:val="ru-RU" w:eastAsia="zh-TW"/>
        </w:rPr>
        <w:t xml:space="preserve"> </w:t>
      </w:r>
    </w:p>
    <w:p w:rsidR="00232B9B" w:rsidRPr="008C6992" w:rsidRDefault="00AD5AA1" w:rsidP="00F74E89">
      <w:pPr>
        <w:numPr>
          <w:ilvl w:val="0"/>
          <w:numId w:val="6"/>
        </w:numPr>
        <w:spacing w:after="61" w:line="268" w:lineRule="auto"/>
        <w:ind w:left="0" w:right="170" w:firstLine="993"/>
        <w:contextualSpacing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Прекращение отношений между У</w:t>
      </w:r>
      <w:r w:rsidR="003A60BF" w:rsidRPr="008C6992">
        <w:rPr>
          <w:rFonts w:asciiTheme="majorBidi" w:hAnsiTheme="majorBidi" w:cstheme="majorBidi"/>
          <w:color w:val="000000"/>
          <w:lang w:val="ru-RU" w:eastAsia="zh-TW"/>
        </w:rPr>
        <w:t xml:space="preserve">чреждением и </w:t>
      </w:r>
      <w:r>
        <w:rPr>
          <w:rFonts w:asciiTheme="majorBidi" w:hAnsiTheme="majorBidi" w:cstheme="majorBidi"/>
          <w:color w:val="000000"/>
          <w:lang w:val="ru-RU" w:eastAsia="zh-TW"/>
        </w:rPr>
        <w:t>обучающимися</w:t>
      </w:r>
      <w:r w:rsidR="003A60BF" w:rsidRPr="008C6992">
        <w:rPr>
          <w:rFonts w:asciiTheme="majorBidi" w:hAnsiTheme="majorBidi" w:cstheme="majorBidi"/>
          <w:color w:val="000000"/>
          <w:lang w:val="ru-RU" w:eastAsia="zh-TW"/>
        </w:rPr>
        <w:t xml:space="preserve"> (спортсменами) и (или) родителями (законными представителями) несовершеннолетнего </w:t>
      </w:r>
      <w:r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="003A60BF" w:rsidRPr="008C6992">
        <w:rPr>
          <w:rFonts w:asciiTheme="majorBidi" w:hAnsiTheme="majorBidi" w:cstheme="majorBidi"/>
          <w:color w:val="000000"/>
          <w:lang w:val="ru-RU" w:eastAsia="zh-TW"/>
        </w:rPr>
        <w:t xml:space="preserve"> (спортсмена) оформляется распорядительным актом (приказом директора) об отчислении </w:t>
      </w:r>
      <w:r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="003A60BF" w:rsidRPr="008C6992">
        <w:rPr>
          <w:rFonts w:asciiTheme="majorBidi" w:hAnsiTheme="majorBidi" w:cstheme="majorBidi"/>
          <w:color w:val="000000"/>
          <w:lang w:val="ru-RU" w:eastAsia="zh-TW"/>
        </w:rPr>
        <w:t xml:space="preserve"> (спортсмена) из учреждения в связи с завершением обучения/подготовки или досрочно по основаниям, установленным Федеральным Законом или Уставом школы. </w:t>
      </w:r>
    </w:p>
    <w:p w:rsidR="00232B9B" w:rsidRPr="008C6992" w:rsidRDefault="00AD5AA1" w:rsidP="00F74E89">
      <w:pPr>
        <w:numPr>
          <w:ilvl w:val="0"/>
          <w:numId w:val="6"/>
        </w:numPr>
        <w:spacing w:after="61" w:line="268" w:lineRule="auto"/>
        <w:ind w:left="0" w:right="170" w:firstLine="993"/>
        <w:contextualSpacing/>
        <w:jc w:val="both"/>
        <w:rPr>
          <w:color w:val="000000"/>
          <w:lang w:val="ru-RU" w:eastAsia="zh-TW"/>
        </w:rPr>
      </w:pP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Прекращение отношений связано с прохождением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обучающимися</w:t>
      </w:r>
      <w:r w:rsidR="00F74E89" w:rsidRPr="008C6992">
        <w:rPr>
          <w:rFonts w:asciiTheme="majorBidi" w:hAnsiTheme="majorBidi" w:cstheme="majorBidi"/>
          <w:color w:val="000000"/>
          <w:lang w:val="ru-RU" w:eastAsia="zh-TW"/>
        </w:rPr>
        <w:t xml:space="preserve"> 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(спортсменами) полностью любого из этапов подготовки и сдавших спортивные нормативы. Таким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обучающимся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 и спортс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менам (по требованию) выдается справка об 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lastRenderedPageBreak/>
        <w:t xml:space="preserve">обучении или о периоде обучения. </w:t>
      </w:r>
      <w:r w:rsidR="00F74E89">
        <w:rPr>
          <w:rFonts w:asciiTheme="majorBidi" w:hAnsiTheme="majorBidi" w:cstheme="majorBidi"/>
          <w:color w:val="000000"/>
          <w:lang w:val="ru-RU" w:eastAsia="zh-TW"/>
        </w:rPr>
        <w:t>Обучающемуся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 и спортсмену, прошедшему все этапы обучения и закончившему обучение в учреждении, выдается зачетная классификационная книжка с ука</w:t>
      </w:r>
      <w:r w:rsidR="005D3F73" w:rsidRPr="008C6992">
        <w:rPr>
          <w:rFonts w:asciiTheme="majorBidi" w:hAnsiTheme="majorBidi" w:cstheme="majorBidi"/>
          <w:color w:val="000000"/>
          <w:lang w:val="ru-RU" w:eastAsia="zh-TW"/>
        </w:rPr>
        <w:t>занием спортивного разряда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. </w:t>
      </w:r>
    </w:p>
    <w:p w:rsidR="00232B9B" w:rsidRPr="008C6992" w:rsidRDefault="00AD5AA1" w:rsidP="008C6992">
      <w:pPr>
        <w:numPr>
          <w:ilvl w:val="0"/>
          <w:numId w:val="6"/>
        </w:numPr>
        <w:spacing w:after="45" w:line="268" w:lineRule="auto"/>
        <w:ind w:right="170" w:firstLine="278"/>
        <w:contextualSpacing/>
        <w:jc w:val="both"/>
        <w:rPr>
          <w:color w:val="000000"/>
          <w:lang w:val="ru-RU" w:eastAsia="zh-TW"/>
        </w:rPr>
      </w:pP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Отношения могут быть прекращены досрочно в следующих случаях: </w:t>
      </w:r>
    </w:p>
    <w:p w:rsidR="00232B9B" w:rsidRPr="008B74D6" w:rsidRDefault="00AD5AA1" w:rsidP="008C6992">
      <w:pPr>
        <w:spacing w:after="13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п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о добровольному желанию прекратить обучение в спортивной школе или по заявлению родителей (законных представителей); </w:t>
      </w:r>
    </w:p>
    <w:p w:rsidR="00232B9B" w:rsidRPr="008B74D6" w:rsidRDefault="00AD5AA1" w:rsidP="008C6992">
      <w:pPr>
        <w:spacing w:after="35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п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ри наличии медицинского заключения, запрещающего занятия по виду спорта; </w:t>
      </w:r>
    </w:p>
    <w:p w:rsidR="00232B9B" w:rsidRPr="008B74D6" w:rsidRDefault="00AD5AA1" w:rsidP="008C6992">
      <w:pPr>
        <w:spacing w:after="13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в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 связи с переводом в другое учебно-спортивное учреждение; </w:t>
      </w:r>
    </w:p>
    <w:p w:rsidR="00232B9B" w:rsidRPr="008B74D6" w:rsidRDefault="00AD5AA1" w:rsidP="008C6992">
      <w:pPr>
        <w:spacing w:after="13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систематические пропуски </w:t>
      </w:r>
      <w:r w:rsidR="00ED7DF9" w:rsidRPr="00ED7DF9">
        <w:rPr>
          <w:rFonts w:asciiTheme="majorBidi" w:hAnsiTheme="majorBidi" w:cstheme="majorBidi"/>
          <w:lang w:val="ru-RU" w:eastAsia="zh-TW"/>
        </w:rPr>
        <w:t>3</w:t>
      </w:r>
      <w:r w:rsidR="003A60BF" w:rsidRPr="00ED7DF9">
        <w:rPr>
          <w:rFonts w:asciiTheme="majorBidi" w:hAnsiTheme="majorBidi" w:cstheme="majorBidi"/>
          <w:lang w:val="ru-RU" w:eastAsia="zh-TW"/>
        </w:rPr>
        <w:t xml:space="preserve">0% и более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тренировочных занятий за месяц без уважительной причины;  </w:t>
      </w:r>
    </w:p>
    <w:p w:rsidR="00232B9B" w:rsidRPr="008B74D6" w:rsidRDefault="00AD5AA1" w:rsidP="008C6992">
      <w:pPr>
        <w:spacing w:after="37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невыполнение требований по повышению теоретической, общей и специальной физической подготовки, совершенствованию спортивного мастерства, выполнению тренировочных планов и программ; </w:t>
      </w:r>
    </w:p>
    <w:p w:rsidR="00232B9B" w:rsidRPr="008B74D6" w:rsidRDefault="00AD5AA1" w:rsidP="008C6992">
      <w:pPr>
        <w:spacing w:after="13" w:line="268" w:lineRule="auto"/>
        <w:ind w:left="284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невыполнение установленных контрольно-переводных нормативов, индивидуальных планов подготовки к соревнованиям и участия в них; </w:t>
      </w:r>
    </w:p>
    <w:p w:rsidR="00232B9B" w:rsidRPr="008B74D6" w:rsidRDefault="00AD5AA1" w:rsidP="008C6992">
      <w:pPr>
        <w:spacing w:after="13" w:line="268" w:lineRule="auto"/>
        <w:ind w:left="284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несоблюдение спортивного режима и гигиенических требований; </w:t>
      </w:r>
    </w:p>
    <w:p w:rsidR="00232B9B" w:rsidRPr="008B74D6" w:rsidRDefault="00AD5AA1" w:rsidP="008C6992">
      <w:pPr>
        <w:spacing w:after="13" w:line="268" w:lineRule="auto"/>
        <w:ind w:left="284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проявления неуважения чести и личного достоинства тренеров, занимающихся/спортсменов, работников учреждения; </w:t>
      </w:r>
    </w:p>
    <w:p w:rsidR="00232B9B" w:rsidRPr="008B74D6" w:rsidRDefault="00AD5AA1" w:rsidP="008C6992">
      <w:pPr>
        <w:spacing w:after="13" w:line="268" w:lineRule="auto"/>
        <w:ind w:left="284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совершение противоправных действий, грубых и неоднократных нарушений правил поведения; </w:t>
      </w:r>
    </w:p>
    <w:p w:rsidR="00232B9B" w:rsidRPr="008B74D6" w:rsidRDefault="00AD5AA1" w:rsidP="008C6992">
      <w:pPr>
        <w:spacing w:after="13" w:line="268" w:lineRule="auto"/>
        <w:ind w:left="284" w:right="170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 xml:space="preserve">грубейшие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 xml:space="preserve">нарушения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 xml:space="preserve">внутреннего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 xml:space="preserve">распорядка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 xml:space="preserve">и 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ab/>
        <w:t xml:space="preserve">техники безопасности; </w:t>
      </w:r>
    </w:p>
    <w:p w:rsidR="00232B9B" w:rsidRPr="008B74D6" w:rsidRDefault="00AD5AA1" w:rsidP="008C6992">
      <w:pPr>
        <w:spacing w:after="37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использование методов и применение веществ, способствующих повышению работоспособности и запрещенных для использования решениями Международного олимпийского комитета, иных соответствующих международных спортивных организаций; </w:t>
      </w:r>
    </w:p>
    <w:p w:rsidR="00232B9B" w:rsidRPr="008B74D6" w:rsidRDefault="00AD5AA1" w:rsidP="008C6992">
      <w:pPr>
        <w:spacing w:after="13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препятствие проведению допингового контроля; </w:t>
      </w:r>
    </w:p>
    <w:p w:rsidR="005D3F73" w:rsidRDefault="00AD5AA1" w:rsidP="008C6992">
      <w:pPr>
        <w:spacing w:after="13" w:line="268" w:lineRule="auto"/>
        <w:ind w:left="284" w:right="170" w:firstLine="436"/>
        <w:jc w:val="both"/>
        <w:rPr>
          <w:rFonts w:eastAsia="Arial"/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несоблюдение требований врачебного контроля, не прохождение в установленном порядке медицинских и комплексных обследований; </w:t>
      </w:r>
    </w:p>
    <w:p w:rsidR="00232B9B" w:rsidRPr="008B74D6" w:rsidRDefault="00AD5AA1" w:rsidP="008C6992">
      <w:pPr>
        <w:spacing w:after="13" w:line="268" w:lineRule="auto"/>
        <w:ind w:left="284" w:right="170" w:firstLine="436"/>
        <w:jc w:val="both"/>
        <w:rPr>
          <w:color w:val="000000"/>
          <w:lang w:val="ru-RU" w:eastAsia="zh-TW"/>
        </w:rPr>
      </w:pPr>
      <w:r>
        <w:rPr>
          <w:rFonts w:asciiTheme="majorBidi" w:hAnsiTheme="majorBidi" w:cstheme="majorBidi"/>
          <w:color w:val="000000"/>
          <w:lang w:val="ru-RU" w:eastAsia="zh-TW"/>
        </w:rPr>
        <w:t>- з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а нарушение внутреннего распорядка </w:t>
      </w:r>
      <w:r>
        <w:rPr>
          <w:rFonts w:asciiTheme="majorBidi" w:hAnsiTheme="majorBidi" w:cstheme="majorBidi"/>
          <w:color w:val="000000"/>
          <w:lang w:val="ru-RU" w:eastAsia="zh-TW"/>
        </w:rPr>
        <w:t>Учреждения</w:t>
      </w:r>
      <w:r w:rsidR="003A60BF" w:rsidRPr="008B74D6">
        <w:rPr>
          <w:rFonts w:asciiTheme="majorBidi" w:hAnsiTheme="majorBidi" w:cstheme="majorBidi"/>
          <w:color w:val="000000"/>
          <w:lang w:val="ru-RU" w:eastAsia="zh-TW"/>
        </w:rPr>
        <w:t xml:space="preserve">. </w:t>
      </w:r>
    </w:p>
    <w:p w:rsidR="00232B9B" w:rsidRPr="008C6992" w:rsidRDefault="00AD5AA1" w:rsidP="00C558E4">
      <w:pPr>
        <w:numPr>
          <w:ilvl w:val="0"/>
          <w:numId w:val="6"/>
        </w:numPr>
        <w:spacing w:after="61" w:line="268" w:lineRule="auto"/>
        <w:ind w:left="0" w:right="170" w:firstLine="841"/>
        <w:contextualSpacing/>
        <w:jc w:val="both"/>
        <w:rPr>
          <w:color w:val="000000"/>
          <w:lang w:val="ru-RU" w:eastAsia="zh-TW"/>
        </w:rPr>
      </w:pP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Права и обязанности </w:t>
      </w:r>
      <w:r w:rsidR="00C558E4">
        <w:rPr>
          <w:rFonts w:asciiTheme="majorBidi" w:hAnsiTheme="majorBidi" w:cstheme="majorBidi"/>
          <w:color w:val="000000"/>
          <w:lang w:val="ru-RU" w:eastAsia="zh-TW"/>
        </w:rPr>
        <w:t>обучающегося</w:t>
      </w:r>
      <w:r w:rsidRPr="008C6992">
        <w:rPr>
          <w:rFonts w:asciiTheme="majorBidi" w:hAnsiTheme="majorBidi" w:cstheme="majorBidi"/>
          <w:color w:val="000000"/>
          <w:lang w:val="ru-RU" w:eastAsia="zh-TW"/>
        </w:rPr>
        <w:t xml:space="preserve"> (спортсмена) предусмотренные законодательством и локальными нормативными актами учреждения прекращаются с даты его отчисления.</w:t>
      </w:r>
      <w:r w:rsidRPr="008C6992">
        <w:rPr>
          <w:rFonts w:asciiTheme="majorBidi" w:hAnsiTheme="majorBidi" w:cstheme="majorBidi"/>
          <w:b/>
          <w:color w:val="000000"/>
          <w:lang w:val="ru-RU" w:eastAsia="zh-TW"/>
        </w:rPr>
        <w:t xml:space="preserve"> </w:t>
      </w:r>
    </w:p>
    <w:p w:rsidR="00C558E4" w:rsidRPr="008C2DDD" w:rsidRDefault="00AD5AA1" w:rsidP="00E82B1C">
      <w:pPr>
        <w:numPr>
          <w:ilvl w:val="0"/>
          <w:numId w:val="6"/>
        </w:numPr>
        <w:spacing w:line="259" w:lineRule="auto"/>
        <w:ind w:left="284" w:firstLine="567"/>
        <w:rPr>
          <w:color w:val="000000"/>
          <w:lang w:val="ru-RU" w:eastAsia="zh-TW"/>
        </w:rPr>
      </w:pPr>
      <w:r w:rsidRPr="008C2DDD">
        <w:rPr>
          <w:rFonts w:asciiTheme="majorBidi" w:hAnsiTheme="majorBidi" w:cstheme="majorBidi"/>
          <w:color w:val="000000"/>
          <w:lang w:val="ru-RU" w:eastAsia="zh-TW"/>
        </w:rPr>
        <w:t>При досрочном прекращении отношений в трехдневный срок после издания приказа директора, об отчислении из учреждения, отчисленно</w:t>
      </w:r>
      <w:r w:rsidRPr="008C2DDD">
        <w:rPr>
          <w:rFonts w:asciiTheme="majorBidi" w:hAnsiTheme="majorBidi" w:cstheme="majorBidi"/>
          <w:color w:val="000000"/>
          <w:lang w:val="ru-RU" w:eastAsia="zh-TW"/>
        </w:rPr>
        <w:t>му лицу выдается справка об обучении (или о периоде обучения) по образцу, с</w:t>
      </w:r>
      <w:r w:rsidR="005D3F73" w:rsidRPr="008C2DDD">
        <w:rPr>
          <w:rFonts w:asciiTheme="majorBidi" w:hAnsiTheme="majorBidi" w:cstheme="majorBidi"/>
          <w:color w:val="000000"/>
          <w:lang w:val="ru-RU" w:eastAsia="zh-TW"/>
        </w:rPr>
        <w:t>амостоятельно устанавливаемому У</w:t>
      </w:r>
      <w:r w:rsidRPr="008C2DDD">
        <w:rPr>
          <w:rFonts w:asciiTheme="majorBidi" w:hAnsiTheme="majorBidi" w:cstheme="majorBidi"/>
          <w:color w:val="000000"/>
          <w:lang w:val="ru-RU" w:eastAsia="zh-TW"/>
        </w:rPr>
        <w:t xml:space="preserve">чреждением. </w:t>
      </w:r>
    </w:p>
    <w:p w:rsidR="00C558E4" w:rsidRDefault="00C558E4" w:rsidP="008C6992">
      <w:pPr>
        <w:spacing w:line="259" w:lineRule="auto"/>
        <w:ind w:left="284" w:firstLine="567"/>
        <w:rPr>
          <w:color w:val="000000"/>
          <w:lang w:val="ru-RU" w:eastAsia="zh-TW"/>
        </w:rPr>
      </w:pPr>
    </w:p>
    <w:p w:rsidR="00EA7D09" w:rsidRDefault="00EA7D09" w:rsidP="008C6992">
      <w:pPr>
        <w:spacing w:line="259" w:lineRule="auto"/>
        <w:ind w:left="284" w:firstLine="567"/>
        <w:rPr>
          <w:color w:val="000000"/>
          <w:lang w:val="ru-RU" w:eastAsia="zh-TW"/>
        </w:rPr>
      </w:pPr>
    </w:p>
    <w:p w:rsidR="00EA7D09" w:rsidRDefault="00EA7D09" w:rsidP="008C6992">
      <w:pPr>
        <w:spacing w:line="259" w:lineRule="auto"/>
        <w:ind w:left="284" w:firstLine="567"/>
        <w:rPr>
          <w:color w:val="000000"/>
          <w:lang w:val="ru-RU" w:eastAsia="zh-TW"/>
        </w:rPr>
      </w:pPr>
    </w:p>
    <w:p w:rsidR="00C558E4" w:rsidRDefault="00C558E4" w:rsidP="008C6992">
      <w:pPr>
        <w:spacing w:line="259" w:lineRule="auto"/>
        <w:ind w:left="284" w:firstLine="567"/>
        <w:rPr>
          <w:color w:val="000000"/>
          <w:lang w:val="ru-RU" w:eastAsia="zh-TW"/>
        </w:rPr>
      </w:pPr>
    </w:p>
    <w:sectPr w:rsidR="00C558E4">
      <w:pgSz w:w="11906" w:h="16838"/>
      <w:pgMar w:top="1134" w:right="671" w:bottom="11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67C"/>
    <w:multiLevelType w:val="hybridMultilevel"/>
    <w:tmpl w:val="90D6E410"/>
    <w:lvl w:ilvl="0" w:tplc="032610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85FE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AD34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0A9C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A237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6D89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4DA1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C42C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83B3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F59FB"/>
    <w:multiLevelType w:val="hybridMultilevel"/>
    <w:tmpl w:val="9926C284"/>
    <w:lvl w:ilvl="0" w:tplc="60FC3D3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A292A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A18A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5D4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232B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40B9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6AFD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8E20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2BB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10B09"/>
    <w:multiLevelType w:val="hybridMultilevel"/>
    <w:tmpl w:val="BE20507C"/>
    <w:lvl w:ilvl="0" w:tplc="50EE1A40">
      <w:start w:val="1"/>
      <w:numFmt w:val="decimal"/>
      <w:lvlText w:val="%1."/>
      <w:lvlJc w:val="left"/>
      <w:pPr>
        <w:ind w:left="851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A848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EE7C2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EBC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24F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C01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00F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A92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033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93745"/>
    <w:multiLevelType w:val="hybridMultilevel"/>
    <w:tmpl w:val="B268B032"/>
    <w:lvl w:ilvl="0" w:tplc="C64E3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F43D3C" w:tentative="1">
      <w:start w:val="1"/>
      <w:numFmt w:val="lowerLetter"/>
      <w:lvlText w:val="%2."/>
      <w:lvlJc w:val="left"/>
      <w:pPr>
        <w:ind w:left="1440" w:hanging="360"/>
      </w:pPr>
    </w:lvl>
    <w:lvl w:ilvl="2" w:tplc="8430A492" w:tentative="1">
      <w:start w:val="1"/>
      <w:numFmt w:val="lowerRoman"/>
      <w:lvlText w:val="%3."/>
      <w:lvlJc w:val="right"/>
      <w:pPr>
        <w:ind w:left="2160" w:hanging="180"/>
      </w:pPr>
    </w:lvl>
    <w:lvl w:ilvl="3" w:tplc="0FFC7F10" w:tentative="1">
      <w:start w:val="1"/>
      <w:numFmt w:val="decimal"/>
      <w:lvlText w:val="%4."/>
      <w:lvlJc w:val="left"/>
      <w:pPr>
        <w:ind w:left="2880" w:hanging="360"/>
      </w:pPr>
    </w:lvl>
    <w:lvl w:ilvl="4" w:tplc="19229642" w:tentative="1">
      <w:start w:val="1"/>
      <w:numFmt w:val="lowerLetter"/>
      <w:lvlText w:val="%5."/>
      <w:lvlJc w:val="left"/>
      <w:pPr>
        <w:ind w:left="3600" w:hanging="360"/>
      </w:pPr>
    </w:lvl>
    <w:lvl w:ilvl="5" w:tplc="0F104B6A" w:tentative="1">
      <w:start w:val="1"/>
      <w:numFmt w:val="lowerRoman"/>
      <w:lvlText w:val="%6."/>
      <w:lvlJc w:val="right"/>
      <w:pPr>
        <w:ind w:left="4320" w:hanging="180"/>
      </w:pPr>
    </w:lvl>
    <w:lvl w:ilvl="6" w:tplc="A1E0BE06" w:tentative="1">
      <w:start w:val="1"/>
      <w:numFmt w:val="decimal"/>
      <w:lvlText w:val="%7."/>
      <w:lvlJc w:val="left"/>
      <w:pPr>
        <w:ind w:left="5040" w:hanging="360"/>
      </w:pPr>
    </w:lvl>
    <w:lvl w:ilvl="7" w:tplc="6A8E225A" w:tentative="1">
      <w:start w:val="1"/>
      <w:numFmt w:val="lowerLetter"/>
      <w:lvlText w:val="%8."/>
      <w:lvlJc w:val="left"/>
      <w:pPr>
        <w:ind w:left="5760" w:hanging="360"/>
      </w:pPr>
    </w:lvl>
    <w:lvl w:ilvl="8" w:tplc="48483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1C57"/>
    <w:multiLevelType w:val="hybridMultilevel"/>
    <w:tmpl w:val="5DB44DFA"/>
    <w:lvl w:ilvl="0" w:tplc="29FE508A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339EC0FA" w:tentative="1">
      <w:start w:val="1"/>
      <w:numFmt w:val="lowerLetter"/>
      <w:lvlText w:val="%2."/>
      <w:lvlJc w:val="left"/>
      <w:pPr>
        <w:ind w:left="1380" w:hanging="360"/>
      </w:pPr>
    </w:lvl>
    <w:lvl w:ilvl="2" w:tplc="A9B650B2" w:tentative="1">
      <w:start w:val="1"/>
      <w:numFmt w:val="lowerRoman"/>
      <w:lvlText w:val="%3."/>
      <w:lvlJc w:val="right"/>
      <w:pPr>
        <w:ind w:left="2100" w:hanging="180"/>
      </w:pPr>
    </w:lvl>
    <w:lvl w:ilvl="3" w:tplc="404ABE36" w:tentative="1">
      <w:start w:val="1"/>
      <w:numFmt w:val="decimal"/>
      <w:lvlText w:val="%4."/>
      <w:lvlJc w:val="left"/>
      <w:pPr>
        <w:ind w:left="2820" w:hanging="360"/>
      </w:pPr>
    </w:lvl>
    <w:lvl w:ilvl="4" w:tplc="A67C6634" w:tentative="1">
      <w:start w:val="1"/>
      <w:numFmt w:val="lowerLetter"/>
      <w:lvlText w:val="%5."/>
      <w:lvlJc w:val="left"/>
      <w:pPr>
        <w:ind w:left="3540" w:hanging="360"/>
      </w:pPr>
    </w:lvl>
    <w:lvl w:ilvl="5" w:tplc="60504FE6" w:tentative="1">
      <w:start w:val="1"/>
      <w:numFmt w:val="lowerRoman"/>
      <w:lvlText w:val="%6."/>
      <w:lvlJc w:val="right"/>
      <w:pPr>
        <w:ind w:left="4260" w:hanging="180"/>
      </w:pPr>
    </w:lvl>
    <w:lvl w:ilvl="6" w:tplc="85F6BB9E" w:tentative="1">
      <w:start w:val="1"/>
      <w:numFmt w:val="decimal"/>
      <w:lvlText w:val="%7."/>
      <w:lvlJc w:val="left"/>
      <w:pPr>
        <w:ind w:left="4980" w:hanging="360"/>
      </w:pPr>
    </w:lvl>
    <w:lvl w:ilvl="7" w:tplc="1786D274" w:tentative="1">
      <w:start w:val="1"/>
      <w:numFmt w:val="lowerLetter"/>
      <w:lvlText w:val="%8."/>
      <w:lvlJc w:val="left"/>
      <w:pPr>
        <w:ind w:left="5700" w:hanging="360"/>
      </w:pPr>
    </w:lvl>
    <w:lvl w:ilvl="8" w:tplc="33E4FDC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B0A12BB"/>
    <w:multiLevelType w:val="hybridMultilevel"/>
    <w:tmpl w:val="6E8EC5FE"/>
    <w:lvl w:ilvl="0" w:tplc="7214E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801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6CC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AC8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12D9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EEC9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E06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257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9E16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CB"/>
    <w:rsid w:val="000B0223"/>
    <w:rsid w:val="000F0C3C"/>
    <w:rsid w:val="00232B9B"/>
    <w:rsid w:val="002763CB"/>
    <w:rsid w:val="002F7C10"/>
    <w:rsid w:val="003074E6"/>
    <w:rsid w:val="003A60BF"/>
    <w:rsid w:val="005D3F73"/>
    <w:rsid w:val="00684260"/>
    <w:rsid w:val="00770CB1"/>
    <w:rsid w:val="008B74D6"/>
    <w:rsid w:val="008C2DDD"/>
    <w:rsid w:val="008C6992"/>
    <w:rsid w:val="009B51A1"/>
    <w:rsid w:val="00AC3B44"/>
    <w:rsid w:val="00AD5AA1"/>
    <w:rsid w:val="00AF76CD"/>
    <w:rsid w:val="00B67424"/>
    <w:rsid w:val="00C558E4"/>
    <w:rsid w:val="00E82B1C"/>
    <w:rsid w:val="00EA7D09"/>
    <w:rsid w:val="00ED7DF9"/>
    <w:rsid w:val="00F74E89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9BC528-160D-48B2-8395-E934F52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ind w:left="10" w:right="176" w:hanging="10"/>
      <w:jc w:val="center"/>
      <w:outlineLvl w:val="0"/>
    </w:pPr>
    <w:rPr>
      <w:b/>
      <w:color w:val="000000"/>
      <w:sz w:val="28"/>
      <w:szCs w:val="22"/>
      <w:lang w:val="ru-R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D6"/>
    <w:pPr>
      <w:spacing w:after="61" w:line="268" w:lineRule="auto"/>
      <w:ind w:left="720" w:hanging="10"/>
      <w:contextualSpacing/>
      <w:jc w:val="both"/>
    </w:pPr>
    <w:rPr>
      <w:color w:val="000000"/>
      <w:sz w:val="28"/>
      <w:szCs w:val="22"/>
      <w:lang w:val="ru-RU" w:eastAsia="zh-TW"/>
    </w:rPr>
  </w:style>
  <w:style w:type="character" w:customStyle="1" w:styleId="10">
    <w:name w:val="Заголовок 1 Знак"/>
    <w:link w:val="1"/>
    <w:rPr>
      <w:b/>
      <w:color w:val="000000"/>
      <w:sz w:val="28"/>
      <w:szCs w:val="22"/>
      <w:lang w:val="ru-RU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2</cp:revision>
  <dcterms:created xsi:type="dcterms:W3CDTF">2023-10-30T15:13:00Z</dcterms:created>
  <dcterms:modified xsi:type="dcterms:W3CDTF">2023-10-30T15:13:00Z</dcterms:modified>
</cp:coreProperties>
</file>